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BA4D0" w14:textId="2DA5F22F" w:rsidR="00B005EE" w:rsidRDefault="000D31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152E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S2-220</w:t>
      </w:r>
      <w:r w:rsidR="0001329A">
        <w:rPr>
          <w:b/>
          <w:i/>
          <w:sz w:val="28"/>
          <w:lang w:eastAsia="zh-CN"/>
        </w:rPr>
        <w:t>6374</w:t>
      </w:r>
    </w:p>
    <w:p w14:paraId="721E7BF4" w14:textId="77777777" w:rsidR="00B005EE" w:rsidRDefault="000D3158">
      <w:pPr>
        <w:pStyle w:val="CRCoverPage"/>
        <w:outlineLvl w:val="0"/>
        <w:rPr>
          <w:b/>
          <w:sz w:val="24"/>
        </w:rPr>
      </w:pPr>
      <w:r>
        <w:rPr>
          <w:rFonts w:eastAsia="Arial Unicode MS"/>
          <w:b/>
          <w:bCs/>
          <w:sz w:val="24"/>
        </w:rPr>
        <w:t>17 – 26 August 2022</w:t>
      </w:r>
    </w:p>
    <w:p w14:paraId="168628EB" w14:textId="77777777" w:rsidR="00B005EE" w:rsidRDefault="000D31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Telecom </w:t>
      </w:r>
    </w:p>
    <w:p w14:paraId="33DC7ACA" w14:textId="77777777" w:rsidR="00B005EE" w:rsidRDefault="000D3158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Discussion on supporting dynamically changing AM policies in LBO roaming scenario</w:t>
      </w:r>
      <w:r w:rsidR="00B2324D">
        <w:rPr>
          <w:rFonts w:ascii="Arial" w:hAnsi="Arial" w:cs="Arial"/>
          <w:b/>
        </w:rPr>
        <w:t xml:space="preserve"> for AF's request</w:t>
      </w:r>
    </w:p>
    <w:p w14:paraId="2C5F72CC" w14:textId="77777777" w:rsidR="00B005EE" w:rsidRDefault="000D31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64C3C6A9" w14:textId="70873E97" w:rsidR="00B005EE" w:rsidRDefault="000D31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10.</w:t>
      </w:r>
      <w:r w:rsidR="00695C19">
        <w:rPr>
          <w:rFonts w:ascii="Arial" w:hAnsi="Arial" w:cs="Arial"/>
          <w:b/>
        </w:rPr>
        <w:t>4</w:t>
      </w:r>
    </w:p>
    <w:p w14:paraId="45A93755" w14:textId="77777777" w:rsidR="00B005EE" w:rsidRDefault="000D31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 w:rsidR="00B232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18</w:t>
      </w:r>
    </w:p>
    <w:p w14:paraId="07BC8DFA" w14:textId="1A211158" w:rsidR="00B005EE" w:rsidRDefault="000D3158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discusses how to enhance the dynamically changing AM polic</w:t>
      </w:r>
      <w:r w:rsidR="00CD3C82">
        <w:rPr>
          <w:rFonts w:ascii="Arial" w:hAnsi="Arial" w:cs="Arial" w:hint="eastAsia"/>
          <w:i/>
          <w:lang w:eastAsia="zh-CN"/>
        </w:rPr>
        <w:t>y</w:t>
      </w:r>
      <w:r>
        <w:rPr>
          <w:rFonts w:ascii="Arial" w:hAnsi="Arial" w:cs="Arial"/>
          <w:i/>
        </w:rPr>
        <w:t>, including support for DCAMP in LBO roaming scenario</w:t>
      </w:r>
      <w:r w:rsidR="00B2324D">
        <w:rPr>
          <w:rFonts w:ascii="Arial" w:hAnsi="Arial" w:cs="Arial"/>
          <w:i/>
        </w:rPr>
        <w:t xml:space="preserve"> for AF's request</w:t>
      </w:r>
      <w:r>
        <w:rPr>
          <w:rFonts w:ascii="Arial" w:hAnsi="Arial" w:cs="Arial"/>
          <w:i/>
        </w:rPr>
        <w:t>.</w:t>
      </w:r>
    </w:p>
    <w:p w14:paraId="679F57FB" w14:textId="77777777" w:rsidR="00B005EE" w:rsidRDefault="000D3158">
      <w:pPr>
        <w:pStyle w:val="1"/>
      </w:pPr>
      <w:r>
        <w:t>1. Discussion</w:t>
      </w:r>
    </w:p>
    <w:p w14:paraId="66FF1FCF" w14:textId="77D3FDE4" w:rsidR="00B005EE" w:rsidRDefault="000D3158">
      <w:pPr>
        <w:pStyle w:val="B1"/>
        <w:ind w:left="0" w:firstLine="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This paper analyzes some aspects of the dynamically changing AM policies that needs to be enhanced. </w:t>
      </w:r>
      <w:bookmarkStart w:id="0" w:name="OLE_LINK1"/>
      <w:r>
        <w:rPr>
          <w:rFonts w:eastAsia="等线"/>
          <w:lang w:val="en-US" w:eastAsia="zh-CN"/>
        </w:rPr>
        <w:t xml:space="preserve">The enhancement discussed in this paper </w:t>
      </w:r>
      <w:r>
        <w:rPr>
          <w:rFonts w:eastAsia="等线" w:hint="eastAsia"/>
          <w:lang w:val="en-US" w:eastAsia="zh-CN"/>
        </w:rPr>
        <w:t>is about</w:t>
      </w:r>
      <w:r>
        <w:rPr>
          <w:rFonts w:eastAsia="等线"/>
          <w:lang w:val="en-US" w:eastAsia="zh-CN"/>
        </w:rPr>
        <w:t xml:space="preserve"> supporting DCAMP in LBO roaming scenario</w:t>
      </w:r>
      <w:r w:rsidR="00B2324D">
        <w:rPr>
          <w:rFonts w:eastAsia="等线"/>
          <w:lang w:val="en-US" w:eastAsia="zh-CN"/>
        </w:rPr>
        <w:t xml:space="preserve"> for AF's request</w:t>
      </w:r>
      <w:r>
        <w:rPr>
          <w:rFonts w:eastAsia="等线"/>
          <w:lang w:val="en-US" w:eastAsia="zh-CN"/>
        </w:rPr>
        <w:t>.</w:t>
      </w:r>
      <w:bookmarkEnd w:id="0"/>
      <w:r>
        <w:rPr>
          <w:rFonts w:eastAsia="等线"/>
          <w:lang w:val="en-US" w:eastAsia="zh-CN"/>
        </w:rPr>
        <w:t xml:space="preserve"> The details are discussed below.</w:t>
      </w:r>
    </w:p>
    <w:p w14:paraId="64742A0E" w14:textId="1160291D" w:rsidR="00B005EE" w:rsidRDefault="000D3158">
      <w:pPr>
        <w:rPr>
          <w:rFonts w:eastAsia="宋体"/>
        </w:rPr>
      </w:pPr>
      <w:r>
        <w:rPr>
          <w:rFonts w:eastAsia="宋体"/>
        </w:rPr>
        <w:t>TEI17_DCAMP</w:t>
      </w:r>
      <w:r w:rsidR="00B2324D">
        <w:rPr>
          <w:rFonts w:eastAsia="宋体"/>
        </w:rPr>
        <w:t>, regarding AF's request to change RFSP or SAR,</w:t>
      </w:r>
      <w:r>
        <w:rPr>
          <w:rFonts w:eastAsia="宋体"/>
        </w:rPr>
        <w:t xml:space="preserve"> only provides solutions </w:t>
      </w:r>
      <w:r w:rsidR="00B2324D">
        <w:rPr>
          <w:rFonts w:eastAsia="宋体"/>
        </w:rPr>
        <w:t xml:space="preserve">for </w:t>
      </w:r>
      <w:r>
        <w:rPr>
          <w:rFonts w:eastAsia="宋体"/>
        </w:rPr>
        <w:t>non-roaming scenarios</w:t>
      </w:r>
      <w:r w:rsidR="00B2324D">
        <w:rPr>
          <w:rFonts w:eastAsia="宋体"/>
        </w:rPr>
        <w:t xml:space="preserve">. But </w:t>
      </w:r>
      <w:r>
        <w:rPr>
          <w:rFonts w:eastAsia="宋体"/>
        </w:rPr>
        <w:t>AF-triggered dynamically changing AM policies is also needed in roaming scenario</w:t>
      </w:r>
      <w:r w:rsidR="00B2324D">
        <w:rPr>
          <w:rFonts w:eastAsia="宋体"/>
        </w:rPr>
        <w:t xml:space="preserve"> as the requesting AF has no aware </w:t>
      </w:r>
      <w:r w:rsidR="00A41681">
        <w:rPr>
          <w:rFonts w:eastAsia="宋体"/>
        </w:rPr>
        <w:t>of whether the UE is serving by HPLMN or VPLMN.</w:t>
      </w:r>
    </w:p>
    <w:p w14:paraId="577E3D77" w14:textId="29D66EB9" w:rsidR="00FB2309" w:rsidRDefault="000D3158">
      <w:pPr>
        <w:rPr>
          <w:lang w:eastAsia="zh-CN"/>
        </w:rPr>
      </w:pPr>
      <w:r>
        <w:t>I</w:t>
      </w:r>
      <w:r>
        <w:rPr>
          <w:lang w:eastAsia="zh-CN"/>
        </w:rPr>
        <w:t>n the LBO</w:t>
      </w:r>
      <w:r w:rsidR="00B87BFB">
        <w:rPr>
          <w:lang w:eastAsia="zh-CN"/>
        </w:rPr>
        <w:t xml:space="preserve"> roaming</w:t>
      </w:r>
      <w:r>
        <w:rPr>
          <w:lang w:eastAsia="zh-CN"/>
        </w:rPr>
        <w:t xml:space="preserve"> scenario, as shown in Figure 1, PCF for a UE, PCF for a PDU Session</w:t>
      </w:r>
      <w:r w:rsidR="00C442AE">
        <w:rPr>
          <w:lang w:eastAsia="zh-CN"/>
        </w:rPr>
        <w:t>, SMF, UPF,</w:t>
      </w:r>
      <w:r>
        <w:rPr>
          <w:lang w:eastAsia="zh-CN"/>
        </w:rPr>
        <w:t xml:space="preserve"> AF</w:t>
      </w:r>
      <w:r w:rsidR="00C442AE">
        <w:rPr>
          <w:lang w:eastAsia="zh-CN"/>
        </w:rPr>
        <w:t>, and BSF which is not depicted in the figure,</w:t>
      </w:r>
      <w:r>
        <w:rPr>
          <w:lang w:eastAsia="zh-CN"/>
        </w:rPr>
        <w:t xml:space="preserve"> belong to the same PLMN, and the PCF in the VPLMN can provide access and mobility policy information without contacting the PCF in the HPLMN. </w:t>
      </w:r>
      <w:r w:rsidR="00FB2309">
        <w:rPr>
          <w:lang w:eastAsia="zh-CN"/>
        </w:rPr>
        <w:t xml:space="preserve">The communication </w:t>
      </w:r>
      <w:r w:rsidR="00BE20EF">
        <w:rPr>
          <w:lang w:eastAsia="zh-CN"/>
        </w:rPr>
        <w:t xml:space="preserve">between </w:t>
      </w:r>
      <w:r w:rsidR="00FB2309">
        <w:rPr>
          <w:lang w:eastAsia="zh-CN"/>
        </w:rPr>
        <w:t>PCF f</w:t>
      </w:r>
      <w:r w:rsidR="00BE20EF">
        <w:rPr>
          <w:lang w:eastAsia="zh-CN"/>
        </w:rPr>
        <w:t xml:space="preserve">or a UE and PCF for a PDU Session in VPLMN on Policy Authorization and Policy influence </w:t>
      </w:r>
      <w:r w:rsidR="00BF558F">
        <w:rPr>
          <w:lang w:eastAsia="zh-CN"/>
        </w:rPr>
        <w:t>should be</w:t>
      </w:r>
      <w:r w:rsidR="00BE20EF">
        <w:rPr>
          <w:lang w:eastAsia="zh-CN"/>
        </w:rPr>
        <w:t xml:space="preserve"> the same as that between PCFs in HPLMN.</w:t>
      </w:r>
    </w:p>
    <w:p w14:paraId="2108EB07" w14:textId="77777777" w:rsidR="00BE20EF" w:rsidRDefault="00BE20EF" w:rsidP="00BE20EF">
      <w:pPr>
        <w:jc w:val="center"/>
        <w:rPr>
          <w:lang w:eastAsia="zh-CN"/>
        </w:rPr>
      </w:pPr>
      <w:r>
        <w:rPr>
          <w:lang w:eastAsia="zh-CN"/>
        </w:rPr>
        <w:object w:dxaOrig="8252" w:dyaOrig="4625" w14:anchorId="57A9B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8pt;height:231.6pt" o:ole="">
            <v:imagedata r:id="rId9" o:title=""/>
          </v:shape>
          <o:OLEObject Type="Embed" ProgID="Visio.Drawing.15" ShapeID="_x0000_i1025" DrawAspect="Content" ObjectID="_1721659703" r:id="rId10"/>
        </w:object>
      </w:r>
    </w:p>
    <w:p w14:paraId="6E2D3B7D" w14:textId="28BDC01B" w:rsidR="00BE20EF" w:rsidRDefault="00BE20EF" w:rsidP="00BE20EF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igure 1: UE in local breakout</w:t>
      </w:r>
      <w:r w:rsidR="00B87BFB">
        <w:rPr>
          <w:lang w:eastAsia="zh-CN"/>
        </w:rPr>
        <w:t xml:space="preserve"> roaming</w:t>
      </w:r>
      <w:r>
        <w:rPr>
          <w:lang w:eastAsia="zh-CN"/>
        </w:rPr>
        <w:t xml:space="preserve"> scenario</w:t>
      </w:r>
    </w:p>
    <w:p w14:paraId="58502358" w14:textId="77777777" w:rsidR="00BE20EF" w:rsidRPr="00BF558F" w:rsidRDefault="00BE20EF">
      <w:pPr>
        <w:rPr>
          <w:lang w:eastAsia="zh-CN"/>
        </w:rPr>
      </w:pPr>
    </w:p>
    <w:p w14:paraId="1568C768" w14:textId="70EDC6F2" w:rsidR="00BF558F" w:rsidRDefault="00BE20EF">
      <w:pPr>
        <w:rPr>
          <w:lang w:eastAsia="zh-CN"/>
        </w:rPr>
      </w:pPr>
      <w:r>
        <w:rPr>
          <w:lang w:eastAsia="zh-CN"/>
        </w:rPr>
        <w:t xml:space="preserve">In the HR scenario, </w:t>
      </w:r>
      <w:r w:rsidR="00BF558F">
        <w:rPr>
          <w:lang w:eastAsia="zh-CN"/>
        </w:rPr>
        <w:t xml:space="preserve">as shown in Figure 2, PCF for PDU Session and AF belong to HPLMN, while PCF for a UE belongs to VPLMN. </w:t>
      </w:r>
      <w:r w:rsidR="00C442AE">
        <w:rPr>
          <w:lang w:eastAsia="zh-CN"/>
        </w:rPr>
        <w:t xml:space="preserve">To support management of AM policy depending on application in use in HR, </w:t>
      </w:r>
      <w:r w:rsidR="00641F2C">
        <w:rPr>
          <w:lang w:eastAsia="zh-CN"/>
        </w:rPr>
        <w:t xml:space="preserve">several aspects need to be studied. For examples, </w:t>
      </w:r>
      <w:r w:rsidR="00C442AE">
        <w:rPr>
          <w:lang w:eastAsia="zh-CN"/>
        </w:rPr>
        <w:t>how PCF for a UE discovers the PCF for PDU Session, how AF's request</w:t>
      </w:r>
      <w:r w:rsidR="00FC28E7">
        <w:rPr>
          <w:lang w:eastAsia="zh-CN"/>
        </w:rPr>
        <w:t xml:space="preserve"> can be</w:t>
      </w:r>
      <w:r w:rsidR="00C442AE">
        <w:rPr>
          <w:lang w:eastAsia="zh-CN"/>
        </w:rPr>
        <w:t xml:space="preserve"> deliver</w:t>
      </w:r>
      <w:r w:rsidR="00FC28E7">
        <w:rPr>
          <w:lang w:eastAsia="zh-CN"/>
        </w:rPr>
        <w:t>ed</w:t>
      </w:r>
      <w:r w:rsidR="00C442AE">
        <w:rPr>
          <w:lang w:eastAsia="zh-CN"/>
        </w:rPr>
        <w:t xml:space="preserve"> from H-PCF to V-PCF with the knowledge of RFSP Index or SAR arrangement in VPLMN, </w:t>
      </w:r>
      <w:r w:rsidR="00641F2C">
        <w:rPr>
          <w:lang w:eastAsia="zh-CN"/>
        </w:rPr>
        <w:t>etc.</w:t>
      </w:r>
    </w:p>
    <w:bookmarkStart w:id="1" w:name="_MON_1632751462"/>
    <w:bookmarkEnd w:id="1"/>
    <w:p w14:paraId="6FB68B7D" w14:textId="625CD3C8" w:rsidR="00BF558F" w:rsidRDefault="00337107">
      <w:pPr>
        <w:jc w:val="center"/>
      </w:pPr>
      <w:r w:rsidRPr="00337107">
        <w:rPr>
          <w:rFonts w:eastAsia="等线"/>
        </w:rPr>
        <w:object w:dxaOrig="11340" w:dyaOrig="6267" w14:anchorId="2EEA0209">
          <v:shape id="_x0000_i1026" type="#_x0000_t75" style="width:438pt;height:242.4pt" o:ole="">
            <v:imagedata r:id="rId11" o:title=""/>
          </v:shape>
          <o:OLEObject Type="Embed" ProgID="Word.Picture.8" ShapeID="_x0000_i1026" DrawAspect="Content" ObjectID="_1721659704" r:id="rId12"/>
        </w:object>
      </w:r>
    </w:p>
    <w:p w14:paraId="6AC473E2" w14:textId="06AC196E" w:rsidR="00304F3B" w:rsidRDefault="00304F3B" w:rsidP="00830EDE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2: Home-Routed </w:t>
      </w:r>
      <w:r w:rsidR="00D56029">
        <w:rPr>
          <w:lang w:eastAsia="zh-CN"/>
        </w:rPr>
        <w:t>r</w:t>
      </w:r>
      <w:r>
        <w:rPr>
          <w:lang w:eastAsia="zh-CN"/>
        </w:rPr>
        <w:t xml:space="preserve">oaming </w:t>
      </w:r>
      <w:r w:rsidR="00D56029">
        <w:rPr>
          <w:lang w:eastAsia="zh-CN"/>
        </w:rPr>
        <w:t>scenario</w:t>
      </w:r>
    </w:p>
    <w:p w14:paraId="491228C8" w14:textId="77777777" w:rsidR="00641F2C" w:rsidRPr="00830EDE" w:rsidRDefault="00641F2C">
      <w:pPr>
        <w:rPr>
          <w:rFonts w:eastAsia="等线"/>
          <w:b/>
          <w:bCs/>
          <w:lang w:val="en-US" w:eastAsia="zh-CN"/>
        </w:rPr>
      </w:pPr>
      <w:r w:rsidRPr="00830EDE">
        <w:rPr>
          <w:b/>
          <w:bCs/>
          <w:lang w:eastAsia="zh-CN"/>
        </w:rPr>
        <w:t xml:space="preserve">Observation 1: There is a need for supporting </w:t>
      </w:r>
      <w:r w:rsidRPr="00830EDE">
        <w:rPr>
          <w:rFonts w:eastAsia="等线"/>
          <w:b/>
          <w:bCs/>
          <w:lang w:val="en-US" w:eastAsia="zh-CN"/>
        </w:rPr>
        <w:t xml:space="preserve">dynamically changing AM policies for AF's request and </w:t>
      </w:r>
      <w:r w:rsidRPr="00830EDE">
        <w:rPr>
          <w:b/>
          <w:bCs/>
          <w:lang w:eastAsia="zh-CN"/>
        </w:rPr>
        <w:t xml:space="preserve">feasible </w:t>
      </w:r>
      <w:r w:rsidRPr="00830EDE">
        <w:rPr>
          <w:rFonts w:eastAsia="等线"/>
          <w:b/>
          <w:bCs/>
          <w:lang w:val="en-US" w:eastAsia="zh-CN"/>
        </w:rPr>
        <w:t>in LBO roaming scenario without great system impacts on such enhancement.</w:t>
      </w:r>
    </w:p>
    <w:p w14:paraId="71314F8F" w14:textId="7E413F0A" w:rsidR="00CD3C82" w:rsidRDefault="00CD3C82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he procedure for LBO scenario on AF influencing AM Policy is almost the same as that in non-roaming, except the part where NEF needs to do the translation on UE external/internal identifier.</w:t>
      </w:r>
    </w:p>
    <w:p w14:paraId="3231EF1C" w14:textId="3B1517FD" w:rsidR="009056F5" w:rsidRDefault="009056F5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For </w:t>
      </w:r>
      <w:r w:rsidR="00CD3C82">
        <w:rPr>
          <w:rFonts w:eastAsia="等线"/>
          <w:lang w:val="en-US" w:eastAsia="zh-CN"/>
        </w:rPr>
        <w:t xml:space="preserve">one </w:t>
      </w:r>
      <w:r>
        <w:rPr>
          <w:rFonts w:eastAsia="等线"/>
          <w:lang w:val="en-US" w:eastAsia="zh-CN"/>
        </w:rPr>
        <w:t xml:space="preserve">target UE, </w:t>
      </w:r>
      <w:r w:rsidR="00133F4D">
        <w:rPr>
          <w:rFonts w:eastAsia="等线"/>
          <w:lang w:val="en-US" w:eastAsia="zh-CN"/>
        </w:rPr>
        <w:t xml:space="preserve">in LBO roaming scenario, </w:t>
      </w:r>
      <w:r w:rsidR="00785575">
        <w:rPr>
          <w:rFonts w:eastAsia="等线"/>
          <w:lang w:val="en-US" w:eastAsia="zh-CN"/>
        </w:rPr>
        <w:t>NEF need</w:t>
      </w:r>
      <w:r w:rsidR="00B87BFB">
        <w:rPr>
          <w:rFonts w:eastAsia="等线"/>
          <w:lang w:val="en-US" w:eastAsia="zh-CN"/>
        </w:rPr>
        <w:t>s</w:t>
      </w:r>
      <w:r w:rsidR="00785575">
        <w:rPr>
          <w:rFonts w:eastAsia="等线"/>
          <w:lang w:val="en-US" w:eastAsia="zh-CN"/>
        </w:rPr>
        <w:t xml:space="preserve"> to retri</w:t>
      </w:r>
      <w:r w:rsidR="008E39B6">
        <w:rPr>
          <w:rFonts w:eastAsia="等线"/>
          <w:lang w:val="en-US" w:eastAsia="zh-CN"/>
        </w:rPr>
        <w:t>e</w:t>
      </w:r>
      <w:r w:rsidR="00785575">
        <w:rPr>
          <w:rFonts w:eastAsia="等线"/>
          <w:lang w:val="en-US" w:eastAsia="zh-CN"/>
        </w:rPr>
        <w:t xml:space="preserve">ve the </w:t>
      </w:r>
      <w:r w:rsidR="00B87BFB">
        <w:rPr>
          <w:rFonts w:eastAsia="等线"/>
          <w:lang w:val="en-US" w:eastAsia="zh-CN"/>
        </w:rPr>
        <w:t>conversion between GPSI and SUPI</w:t>
      </w:r>
      <w:r w:rsidR="009F7FD1">
        <w:rPr>
          <w:rFonts w:eastAsia="等线"/>
          <w:lang w:val="en-US" w:eastAsia="zh-CN"/>
        </w:rPr>
        <w:t xml:space="preserve"> </w:t>
      </w:r>
      <w:r w:rsidR="008E39B6">
        <w:rPr>
          <w:rFonts w:eastAsia="等线"/>
          <w:lang w:val="en-US" w:eastAsia="zh-CN"/>
        </w:rPr>
        <w:t>in H-UDR</w:t>
      </w:r>
      <w:r w:rsidR="00D151D5">
        <w:rPr>
          <w:rFonts w:eastAsia="等线"/>
          <w:lang w:val="en-US" w:eastAsia="zh-CN"/>
        </w:rPr>
        <w:t xml:space="preserve"> after receiving AF’s request</w:t>
      </w:r>
      <w:r w:rsidR="008E39B6">
        <w:rPr>
          <w:rFonts w:eastAsia="等线"/>
          <w:lang w:val="en-US" w:eastAsia="zh-CN"/>
        </w:rPr>
        <w:t>.</w:t>
      </w:r>
      <w:r w:rsidR="009F7FD1">
        <w:rPr>
          <w:rFonts w:eastAsia="等线"/>
          <w:lang w:val="en-US" w:eastAsia="zh-CN"/>
        </w:rPr>
        <w:t xml:space="preserve"> To fulfill this requirement</w:t>
      </w:r>
      <w:r w:rsidR="008E39B6">
        <w:rPr>
          <w:rFonts w:eastAsia="等线"/>
          <w:lang w:val="en-US" w:eastAsia="zh-CN"/>
        </w:rPr>
        <w:t>, there are several aspects that need to be studied, e,g. how NEF located at VPLMN discovers</w:t>
      </w:r>
      <w:r w:rsidR="009F7FD1">
        <w:rPr>
          <w:rFonts w:eastAsia="等线"/>
          <w:lang w:val="en-US" w:eastAsia="zh-CN"/>
        </w:rPr>
        <w:t xml:space="preserve"> the</w:t>
      </w:r>
      <w:r w:rsidR="008E39B6">
        <w:rPr>
          <w:rFonts w:eastAsia="等线"/>
          <w:lang w:val="en-US" w:eastAsia="zh-CN"/>
        </w:rPr>
        <w:t xml:space="preserve"> UDR</w:t>
      </w:r>
      <w:r w:rsidR="009F7FD1">
        <w:rPr>
          <w:rFonts w:eastAsia="等线"/>
          <w:lang w:val="en-US" w:eastAsia="zh-CN"/>
        </w:rPr>
        <w:t xml:space="preserve"> located at HPLMN</w:t>
      </w:r>
      <w:r w:rsidR="008E39B6">
        <w:rPr>
          <w:rFonts w:eastAsia="等线"/>
          <w:lang w:val="en-US" w:eastAsia="zh-CN"/>
        </w:rPr>
        <w:t>.</w:t>
      </w:r>
    </w:p>
    <w:p w14:paraId="2DED0D35" w14:textId="55D09B87" w:rsidR="008E39B6" w:rsidRDefault="00D151D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or any roaming UE and/or group of roaming UEs, </w:t>
      </w:r>
      <w:r w:rsidR="000768E9">
        <w:rPr>
          <w:rFonts w:eastAsia="等线"/>
          <w:lang w:val="en-US" w:eastAsia="zh-CN"/>
        </w:rPr>
        <w:t xml:space="preserve">the current mechanism </w:t>
      </w:r>
      <w:r w:rsidR="00962591">
        <w:rPr>
          <w:rFonts w:eastAsia="等线"/>
          <w:lang w:val="en-US" w:eastAsia="zh-CN"/>
        </w:rPr>
        <w:t>of AF</w:t>
      </w:r>
      <w:r w:rsidR="00322105">
        <w:rPr>
          <w:rFonts w:eastAsia="等线"/>
          <w:lang w:val="en-US" w:eastAsia="zh-CN"/>
        </w:rPr>
        <w:t xml:space="preserve"> </w:t>
      </w:r>
      <w:r w:rsidR="00962591">
        <w:rPr>
          <w:rFonts w:eastAsia="等线"/>
          <w:lang w:val="en-US" w:eastAsia="zh-CN"/>
        </w:rPr>
        <w:t>influence</w:t>
      </w:r>
      <w:r w:rsidR="00AE2BFB">
        <w:rPr>
          <w:rFonts w:eastAsia="等线"/>
          <w:lang w:val="en-US" w:eastAsia="zh-CN"/>
        </w:rPr>
        <w:t xml:space="preserve"> on</w:t>
      </w:r>
      <w:r w:rsidR="00962591">
        <w:rPr>
          <w:rFonts w:eastAsia="等线"/>
          <w:lang w:val="en-US" w:eastAsia="zh-CN"/>
        </w:rPr>
        <w:t xml:space="preserve"> traffic routing</w:t>
      </w:r>
      <w:r w:rsidR="000768E9">
        <w:rPr>
          <w:rFonts w:eastAsia="等线"/>
          <w:lang w:val="en-US" w:eastAsia="zh-CN"/>
        </w:rPr>
        <w:t xml:space="preserve"> can be reused.</w:t>
      </w:r>
      <w:r>
        <w:rPr>
          <w:rFonts w:eastAsia="等线"/>
          <w:lang w:val="en-US" w:eastAsia="zh-CN"/>
        </w:rPr>
        <w:t xml:space="preserve"> </w:t>
      </w:r>
      <w:r w:rsidR="000768E9">
        <w:rPr>
          <w:rFonts w:eastAsia="等线"/>
          <w:lang w:val="en-US" w:eastAsia="zh-CN"/>
        </w:rPr>
        <w:t>As specified in clause 5.3.5 of TS23.503, a</w:t>
      </w:r>
      <w:r w:rsidR="00AD73C8">
        <w:rPr>
          <w:rFonts w:eastAsia="等线"/>
          <w:lang w:val="en-US" w:eastAsia="zh-CN"/>
        </w:rPr>
        <w:t xml:space="preserve">fter subscribing to </w:t>
      </w:r>
      <w:r w:rsidR="00766583">
        <w:rPr>
          <w:rFonts w:eastAsia="等线"/>
          <w:lang w:val="en-US" w:eastAsia="zh-CN"/>
        </w:rPr>
        <w:t xml:space="preserve">the </w:t>
      </w:r>
      <w:r w:rsidR="00766583">
        <w:rPr>
          <w:rFonts w:eastAsia="等线" w:hint="eastAsia"/>
          <w:lang w:val="en-US" w:eastAsia="zh-CN"/>
        </w:rPr>
        <w:t>V</w:t>
      </w:r>
      <w:r w:rsidR="00766583">
        <w:rPr>
          <w:rFonts w:eastAsia="等线"/>
          <w:lang w:val="en-US" w:eastAsia="zh-CN"/>
        </w:rPr>
        <w:t>-UDR for the AF requests targeting a DNN and S-NSSAI</w:t>
      </w:r>
      <w:r w:rsidR="000768E9">
        <w:rPr>
          <w:rFonts w:eastAsia="等线"/>
          <w:lang w:val="en-US" w:eastAsia="zh-CN"/>
        </w:rPr>
        <w:t xml:space="preserve"> (identifies any roaming UEs) </w:t>
      </w:r>
      <w:r w:rsidR="00766583">
        <w:rPr>
          <w:rFonts w:eastAsia="等线"/>
          <w:lang w:val="en-US" w:eastAsia="zh-CN"/>
        </w:rPr>
        <w:t>or a group of</w:t>
      </w:r>
      <w:r w:rsidR="000768E9">
        <w:rPr>
          <w:rFonts w:eastAsia="等线"/>
          <w:lang w:val="en-US" w:eastAsia="zh-CN"/>
        </w:rPr>
        <w:t xml:space="preserve"> roaming</w:t>
      </w:r>
      <w:r w:rsidR="00766583">
        <w:rPr>
          <w:rFonts w:eastAsia="等线"/>
          <w:lang w:val="en-US" w:eastAsia="zh-CN"/>
        </w:rPr>
        <w:t xml:space="preserve"> UEs identified by an Internal </w:t>
      </w:r>
      <w:r w:rsidR="000768E9">
        <w:rPr>
          <w:rFonts w:eastAsia="等线"/>
          <w:lang w:val="en-US" w:eastAsia="zh-CN"/>
        </w:rPr>
        <w:t>G</w:t>
      </w:r>
      <w:r w:rsidR="00766583">
        <w:rPr>
          <w:rFonts w:eastAsia="等线"/>
          <w:lang w:val="en-US" w:eastAsia="zh-CN"/>
        </w:rPr>
        <w:t xml:space="preserve">roup identifier, the V-PCF may retrieve the notification from V-UDR on the update of AF requests targeting a </w:t>
      </w:r>
      <w:r w:rsidR="00766583">
        <w:rPr>
          <w:rFonts w:eastAsia="等线" w:hint="eastAsia"/>
          <w:lang w:val="en-US" w:eastAsia="zh-CN"/>
        </w:rPr>
        <w:t>DNN</w:t>
      </w:r>
      <w:r w:rsidR="00766583">
        <w:rPr>
          <w:rFonts w:eastAsia="等线"/>
          <w:lang w:val="en-US" w:eastAsia="zh-CN"/>
        </w:rPr>
        <w:t xml:space="preserve"> and S-NSSAI or a group of roaming UEs identified by an Internal Group identifier.</w:t>
      </w:r>
    </w:p>
    <w:p w14:paraId="2175DE17" w14:textId="2E19C63C" w:rsidR="00D833A2" w:rsidRPr="00153E1D" w:rsidRDefault="00641F2C">
      <w:pPr>
        <w:rPr>
          <w:rFonts w:eastAsia="等线"/>
          <w:b/>
          <w:bCs/>
          <w:lang w:eastAsia="zh-CN"/>
        </w:rPr>
      </w:pPr>
      <w:r w:rsidRPr="00153E1D">
        <w:rPr>
          <w:rFonts w:eastAsia="等线"/>
          <w:b/>
          <w:bCs/>
          <w:lang w:val="en-US" w:eastAsia="zh-CN"/>
        </w:rPr>
        <w:t xml:space="preserve">Observation 2: </w:t>
      </w:r>
      <w:r w:rsidR="00CD3C82">
        <w:rPr>
          <w:rFonts w:eastAsia="等线" w:hint="eastAsia"/>
          <w:b/>
          <w:bCs/>
          <w:lang w:val="en-US" w:eastAsia="zh-CN"/>
        </w:rPr>
        <w:t>The</w:t>
      </w:r>
      <w:r w:rsidR="00CD3C82">
        <w:rPr>
          <w:rFonts w:eastAsia="等线"/>
          <w:b/>
          <w:bCs/>
          <w:lang w:val="en-US" w:eastAsia="zh-CN"/>
        </w:rPr>
        <w:t xml:space="preserve"> translation for AF's influence on group of</w:t>
      </w:r>
      <w:r w:rsidR="00830EDE">
        <w:rPr>
          <w:rFonts w:eastAsia="等线"/>
          <w:b/>
          <w:bCs/>
          <w:lang w:val="en-US" w:eastAsia="zh-CN"/>
        </w:rPr>
        <w:t xml:space="preserve"> </w:t>
      </w:r>
      <w:r w:rsidR="00830EDE">
        <w:rPr>
          <w:rFonts w:eastAsia="等线" w:hint="eastAsia"/>
          <w:b/>
          <w:bCs/>
          <w:lang w:val="en-US" w:eastAsia="zh-CN"/>
        </w:rPr>
        <w:t>roaming</w:t>
      </w:r>
      <w:r w:rsidR="00CD3C82">
        <w:rPr>
          <w:rFonts w:eastAsia="等线"/>
          <w:b/>
          <w:bCs/>
          <w:lang w:val="en-US" w:eastAsia="zh-CN"/>
        </w:rPr>
        <w:t xml:space="preserve"> UE</w:t>
      </w:r>
      <w:r w:rsidR="00830EDE">
        <w:rPr>
          <w:rFonts w:eastAsia="等线"/>
          <w:b/>
          <w:bCs/>
          <w:lang w:val="en-US" w:eastAsia="zh-CN"/>
        </w:rPr>
        <w:t>s</w:t>
      </w:r>
      <w:r w:rsidR="00CD3C82">
        <w:rPr>
          <w:rFonts w:eastAsia="等线"/>
          <w:b/>
          <w:bCs/>
          <w:lang w:val="en-US" w:eastAsia="zh-CN"/>
        </w:rPr>
        <w:t xml:space="preserve"> and any</w:t>
      </w:r>
      <w:r w:rsidR="00830EDE">
        <w:rPr>
          <w:rFonts w:eastAsia="等线"/>
          <w:b/>
          <w:bCs/>
          <w:lang w:val="en-US" w:eastAsia="zh-CN"/>
        </w:rPr>
        <w:t xml:space="preserve"> roaming</w:t>
      </w:r>
      <w:r w:rsidR="00CD3C82">
        <w:rPr>
          <w:rFonts w:eastAsia="等线"/>
          <w:b/>
          <w:bCs/>
          <w:lang w:val="en-US" w:eastAsia="zh-CN"/>
        </w:rPr>
        <w:t xml:space="preserve"> UE</w:t>
      </w:r>
      <w:r w:rsidR="00830EDE">
        <w:rPr>
          <w:rFonts w:eastAsia="等线"/>
          <w:b/>
          <w:bCs/>
          <w:lang w:val="en-US" w:eastAsia="zh-CN"/>
        </w:rPr>
        <w:t>s</w:t>
      </w:r>
      <w:r w:rsidR="00CD3C82">
        <w:rPr>
          <w:rFonts w:eastAsia="等线"/>
          <w:b/>
          <w:bCs/>
          <w:lang w:val="en-US" w:eastAsia="zh-CN"/>
        </w:rPr>
        <w:t xml:space="preserve"> is already supported for NEF in LBO scenario.</w:t>
      </w:r>
    </w:p>
    <w:p w14:paraId="21D3BBF2" w14:textId="3F008892" w:rsidR="00B005EE" w:rsidRDefault="000D315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 w:rsidR="00D5115B">
        <w:rPr>
          <w:lang w:eastAsia="zh-CN"/>
        </w:rPr>
        <w:t>3</w:t>
      </w:r>
      <w:r>
        <w:rPr>
          <w:lang w:eastAsia="zh-CN"/>
        </w:rPr>
        <w:t xml:space="preserve"> below illustrates a wish way to be used in R18 for supporting dynamically AM policies decision in LBO roaming scenario.</w:t>
      </w:r>
    </w:p>
    <w:p w14:paraId="70E21164" w14:textId="4708A3F6" w:rsidR="002A2116" w:rsidRPr="002A2116" w:rsidRDefault="002A2116">
      <w:pPr>
        <w:rPr>
          <w:lang w:eastAsia="zh-CN"/>
        </w:rPr>
      </w:pPr>
      <w:r>
        <w:rPr>
          <w:lang w:eastAsia="zh-CN"/>
        </w:rPr>
        <w:lastRenderedPageBreak/>
        <w:t xml:space="preserve">After receiving AF’s request, </w:t>
      </w:r>
      <w:r>
        <w:rPr>
          <w:rFonts w:eastAsia="等线"/>
          <w:lang w:val="en-US" w:eastAsia="zh-CN"/>
        </w:rPr>
        <w:t xml:space="preserve">NEF shall store AF’s request and retrieve the </w:t>
      </w:r>
      <w:r w:rsidR="00571358">
        <w:rPr>
          <w:rFonts w:eastAsia="等线"/>
          <w:lang w:val="en-US" w:eastAsia="zh-CN"/>
        </w:rPr>
        <w:t>conversion</w:t>
      </w:r>
      <w:r>
        <w:rPr>
          <w:rFonts w:eastAsia="等线"/>
          <w:lang w:val="en-US" w:eastAsia="zh-CN"/>
        </w:rPr>
        <w:t xml:space="preserve"> between external identifier and internal identifier in V-UDR</w:t>
      </w:r>
      <w:r w:rsidR="0014348D">
        <w:rPr>
          <w:rFonts w:eastAsia="等线"/>
          <w:lang w:val="en-US" w:eastAsia="zh-CN"/>
        </w:rPr>
        <w:t xml:space="preserve"> </w:t>
      </w:r>
      <w:r w:rsidR="0014348D">
        <w:rPr>
          <w:lang w:eastAsia="zh-CN"/>
        </w:rPr>
        <w:t xml:space="preserve">when the VPLMN and HPLMN </w:t>
      </w:r>
      <w:r w:rsidR="0014348D">
        <w:rPr>
          <w:rFonts w:hint="eastAsia"/>
          <w:lang w:val="en-US" w:eastAsia="zh-CN"/>
        </w:rPr>
        <w:t>achieve</w:t>
      </w:r>
      <w:r w:rsidR="0014348D">
        <w:rPr>
          <w:lang w:eastAsia="zh-CN"/>
        </w:rPr>
        <w:t xml:space="preserve"> roaming agreements</w:t>
      </w:r>
      <w:r>
        <w:rPr>
          <w:rFonts w:eastAsia="等线"/>
          <w:lang w:val="en-US" w:eastAsia="zh-CN"/>
        </w:rPr>
        <w:t>.</w:t>
      </w:r>
      <w:r w:rsidR="002F0AB5">
        <w:rPr>
          <w:rFonts w:eastAsia="等线"/>
          <w:lang w:val="en-US" w:eastAsia="zh-CN"/>
        </w:rPr>
        <w:t xml:space="preserve"> And then, the V-PCF may retrieve the notification of the updated AF’s request targeting any roaming UE and</w:t>
      </w:r>
      <w:r w:rsidR="00153E1D">
        <w:rPr>
          <w:rFonts w:eastAsia="等线"/>
          <w:lang w:val="en-US" w:eastAsia="zh-CN"/>
        </w:rPr>
        <w:t>/</w:t>
      </w:r>
      <w:r w:rsidR="002F0AB5">
        <w:rPr>
          <w:rFonts w:eastAsia="等线"/>
          <w:lang w:val="en-US" w:eastAsia="zh-CN"/>
        </w:rPr>
        <w:t xml:space="preserve">or group of roaming UEs after the V-PCF subscribe for the AF’s request to V-UDR. </w:t>
      </w:r>
    </w:p>
    <w:p w14:paraId="52DDF992" w14:textId="2E7E3B78" w:rsidR="00B005EE" w:rsidDel="00766583" w:rsidRDefault="000D3158">
      <w:pPr>
        <w:jc w:val="center"/>
        <w:rPr>
          <w:b/>
          <w:bCs/>
          <w:lang w:eastAsia="zh-CN"/>
        </w:rPr>
      </w:pPr>
      <w:r w:rsidDel="00766583">
        <w:rPr>
          <w:b/>
          <w:bCs/>
          <w:lang w:eastAsia="zh-CN"/>
        </w:rPr>
        <w:object w:dxaOrig="9748" w:dyaOrig="3120" w14:anchorId="00FA7466">
          <v:shape id="_x0000_i1027" type="#_x0000_t75" style="width:487.2pt;height:156pt" o:ole="">
            <v:imagedata r:id="rId13" o:title=""/>
          </v:shape>
          <o:OLEObject Type="Embed" ProgID="Visio.Drawing.15" ShapeID="_x0000_i1027" DrawAspect="Content" ObjectID="_1721659705" r:id="rId14"/>
        </w:object>
      </w:r>
    </w:p>
    <w:p w14:paraId="28BC3AE5" w14:textId="644BB7B7" w:rsidR="00B005EE" w:rsidDel="00766583" w:rsidRDefault="000D3158">
      <w:pPr>
        <w:jc w:val="center"/>
        <w:rPr>
          <w:lang w:eastAsia="zh-CN"/>
        </w:rPr>
      </w:pPr>
      <w:r w:rsidDel="00766583">
        <w:rPr>
          <w:rFonts w:hint="eastAsia"/>
          <w:lang w:eastAsia="zh-CN"/>
        </w:rPr>
        <w:t>F</w:t>
      </w:r>
      <w:r w:rsidDel="00766583">
        <w:rPr>
          <w:lang w:eastAsia="zh-CN"/>
        </w:rPr>
        <w:t xml:space="preserve">igure </w:t>
      </w:r>
      <w:r w:rsidR="00D5115B">
        <w:rPr>
          <w:lang w:eastAsia="zh-CN"/>
        </w:rPr>
        <w:t>3</w:t>
      </w:r>
      <w:r w:rsidDel="00766583">
        <w:rPr>
          <w:lang w:eastAsia="zh-CN"/>
        </w:rPr>
        <w:t>: R18-Dynamically AM policy decision in LBO roaming scenario</w:t>
      </w:r>
    </w:p>
    <w:p w14:paraId="20D0FC58" w14:textId="171BA193" w:rsidR="00CD3C82" w:rsidRPr="00B1767C" w:rsidRDefault="00CD3C82" w:rsidP="00CD3C82">
      <w:pPr>
        <w:rPr>
          <w:rFonts w:eastAsia="等线"/>
          <w:b/>
          <w:bCs/>
          <w:lang w:eastAsia="zh-CN"/>
        </w:rPr>
      </w:pPr>
      <w:r w:rsidRPr="00B1767C">
        <w:rPr>
          <w:rFonts w:eastAsia="等线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3</w:t>
      </w:r>
      <w:r w:rsidRPr="00B1767C">
        <w:rPr>
          <w:rFonts w:eastAsia="等线"/>
          <w:b/>
          <w:bCs/>
          <w:lang w:val="en-US" w:eastAsia="zh-CN"/>
        </w:rPr>
        <w:t xml:space="preserve">: The </w:t>
      </w:r>
      <w:r w:rsidR="00141CF3">
        <w:rPr>
          <w:rFonts w:eastAsia="等线"/>
          <w:b/>
          <w:bCs/>
          <w:lang w:val="en-US" w:eastAsia="zh-CN"/>
        </w:rPr>
        <w:t xml:space="preserve">support on </w:t>
      </w:r>
      <w:r w:rsidRPr="00B1767C">
        <w:rPr>
          <w:rFonts w:eastAsia="等线"/>
          <w:b/>
          <w:bCs/>
          <w:lang w:val="en-US" w:eastAsia="zh-CN"/>
        </w:rPr>
        <w:t>dynamically changing AM polic</w:t>
      </w:r>
      <w:r>
        <w:rPr>
          <w:rFonts w:eastAsia="等线"/>
          <w:b/>
          <w:bCs/>
          <w:lang w:val="en-US" w:eastAsia="zh-CN"/>
        </w:rPr>
        <w:t>y on</w:t>
      </w:r>
      <w:r w:rsidRPr="00B1767C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AF influencing</w:t>
      </w:r>
      <w:r w:rsidRPr="00B1767C">
        <w:rPr>
          <w:rFonts w:eastAsia="等线"/>
          <w:b/>
          <w:bCs/>
          <w:lang w:val="en-US" w:eastAsia="zh-CN"/>
        </w:rPr>
        <w:t xml:space="preserve"> for a group of roaming UEs or any roami</w:t>
      </w:r>
      <w:r>
        <w:rPr>
          <w:rFonts w:eastAsia="等线"/>
          <w:b/>
          <w:bCs/>
          <w:lang w:val="en-US" w:eastAsia="zh-CN"/>
        </w:rPr>
        <w:t>ng UE in LBO roaming scenarios</w:t>
      </w:r>
      <w:r w:rsidR="00141CF3">
        <w:rPr>
          <w:rFonts w:eastAsia="等线"/>
          <w:b/>
          <w:bCs/>
          <w:lang w:val="en-US" w:eastAsia="zh-CN"/>
        </w:rPr>
        <w:t xml:space="preserve"> is achievable with little enhancement within TEI timeline.</w:t>
      </w:r>
    </w:p>
    <w:p w14:paraId="5F963736" w14:textId="77777777" w:rsidR="00CD3C82" w:rsidRPr="00153E1D" w:rsidRDefault="00CD3C82">
      <w:pPr>
        <w:rPr>
          <w:b/>
          <w:lang w:eastAsia="zh-CN"/>
        </w:rPr>
      </w:pPr>
    </w:p>
    <w:p w14:paraId="313D0F76" w14:textId="77777777" w:rsidR="00B005EE" w:rsidRDefault="000D3158">
      <w:pPr>
        <w:pStyle w:val="1"/>
        <w:rPr>
          <w:lang w:eastAsia="zh-CN"/>
        </w:rPr>
      </w:pPr>
      <w:r>
        <w:rPr>
          <w:lang w:eastAsia="zh-CN"/>
        </w:rPr>
        <w:t xml:space="preserve">2. Conclusion and Proposal </w:t>
      </w:r>
    </w:p>
    <w:p w14:paraId="446214E8" w14:textId="0FDDDFBB" w:rsidR="008B72DA" w:rsidRDefault="000D3158">
      <w:pPr>
        <w:rPr>
          <w:b/>
        </w:rPr>
      </w:pPr>
      <w:r>
        <w:rPr>
          <w:lang w:eastAsia="zh-CN"/>
        </w:rPr>
        <w:t>In order to be able to enhance the functionality of dynamically changing AM Policies</w:t>
      </w:r>
      <w:r w:rsidR="00870156">
        <w:rPr>
          <w:lang w:eastAsia="zh-CN"/>
        </w:rPr>
        <w:t xml:space="preserve"> </w:t>
      </w:r>
      <w:r w:rsidR="00870156">
        <w:rPr>
          <w:rFonts w:eastAsia="等线"/>
          <w:lang w:val="en-US" w:eastAsia="zh-CN"/>
        </w:rPr>
        <w:t>for AF's request</w:t>
      </w:r>
      <w:r>
        <w:rPr>
          <w:lang w:eastAsia="zh-CN"/>
        </w:rPr>
        <w:t xml:space="preserve">, </w:t>
      </w:r>
      <w:r>
        <w:t>it is proposed:</w:t>
      </w:r>
    </w:p>
    <w:p w14:paraId="6C3697A1" w14:textId="62811761" w:rsidR="00B005EE" w:rsidRPr="005A7A07" w:rsidRDefault="000D3158" w:rsidP="005A7A07">
      <w:pPr>
        <w:rPr>
          <w:b/>
          <w:lang w:val="en-US" w:eastAsia="zh-CN"/>
        </w:rPr>
      </w:pPr>
      <w:r w:rsidRPr="005A7A07">
        <w:rPr>
          <w:b/>
          <w:lang w:val="en-US" w:eastAsia="zh-CN"/>
        </w:rPr>
        <w:t xml:space="preserve">To </w:t>
      </w:r>
      <w:r w:rsidR="00870156">
        <w:rPr>
          <w:b/>
          <w:lang w:val="en-US" w:eastAsia="zh-CN"/>
        </w:rPr>
        <w:t>specify the enhanc</w:t>
      </w:r>
      <w:r w:rsidR="008B72DA">
        <w:rPr>
          <w:b/>
          <w:lang w:val="en-US" w:eastAsia="zh-CN"/>
        </w:rPr>
        <w:t>e</w:t>
      </w:r>
      <w:r w:rsidR="00870156">
        <w:rPr>
          <w:b/>
          <w:lang w:val="en-US" w:eastAsia="zh-CN"/>
        </w:rPr>
        <w:t>ment</w:t>
      </w:r>
      <w:r w:rsidRPr="005A7A07">
        <w:rPr>
          <w:b/>
          <w:lang w:val="en-US" w:eastAsia="zh-CN"/>
        </w:rPr>
        <w:t xml:space="preserve"> of supporting dynamically changing AM policies for any roamers or a group of roamers in LBO roaming scenarios</w:t>
      </w:r>
      <w:r w:rsidR="00870156">
        <w:rPr>
          <w:b/>
          <w:lang w:val="en-US" w:eastAsia="zh-CN"/>
        </w:rPr>
        <w:t xml:space="preserve"> </w:t>
      </w:r>
      <w:r w:rsidR="00870156" w:rsidRPr="005A7A07">
        <w:rPr>
          <w:rFonts w:eastAsia="等线"/>
          <w:b/>
          <w:bCs/>
          <w:lang w:val="en-US" w:eastAsia="zh-CN"/>
        </w:rPr>
        <w:t>for AF's request</w:t>
      </w:r>
      <w:r w:rsidRPr="005A7A07">
        <w:rPr>
          <w:b/>
          <w:bCs/>
          <w:lang w:val="en-US" w:eastAsia="zh-CN"/>
        </w:rPr>
        <w:t>.</w:t>
      </w:r>
    </w:p>
    <w:p w14:paraId="0563EF8E" w14:textId="77777777" w:rsidR="00B005EE" w:rsidRDefault="000D3158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suggest </w:t>
      </w:r>
      <w:r w:rsidR="00870156">
        <w:rPr>
          <w:lang w:eastAsia="zh-CN"/>
        </w:rPr>
        <w:t xml:space="preserve">to include this proposal in </w:t>
      </w:r>
      <w:r>
        <w:rPr>
          <w:lang w:eastAsia="zh-CN"/>
        </w:rPr>
        <w:t xml:space="preserve">a new TEI18 WID on the enhancement of dynamically changing of AM policies in the 5GC. </w:t>
      </w:r>
    </w:p>
    <w:p w14:paraId="65E9DBFF" w14:textId="77777777" w:rsidR="00B005EE" w:rsidRDefault="000D3158">
      <w:pPr>
        <w:rPr>
          <w:lang w:eastAsia="zh-CN"/>
        </w:rPr>
      </w:pPr>
      <w:r>
        <w:rPr>
          <w:rFonts w:eastAsia="宋体"/>
          <w:lang w:eastAsia="zh-CN"/>
        </w:rPr>
        <w:t xml:space="preserve">The changes are proposed to be implemented in Rel-18 time frame. </w:t>
      </w:r>
    </w:p>
    <w:sectPr w:rsidR="00B005EE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69F3B" w14:textId="77777777" w:rsidR="005A0CB8" w:rsidRDefault="005A0CB8">
      <w:pPr>
        <w:spacing w:after="0"/>
      </w:pPr>
      <w:r>
        <w:separator/>
      </w:r>
    </w:p>
  </w:endnote>
  <w:endnote w:type="continuationSeparator" w:id="0">
    <w:p w14:paraId="4765E83D" w14:textId="77777777" w:rsidR="005A0CB8" w:rsidRDefault="005A0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922BA" w14:textId="77777777" w:rsidR="005A0CB8" w:rsidRDefault="005A0CB8">
      <w:pPr>
        <w:spacing w:after="0"/>
      </w:pPr>
      <w:r>
        <w:separator/>
      </w:r>
    </w:p>
  </w:footnote>
  <w:footnote w:type="continuationSeparator" w:id="0">
    <w:p w14:paraId="2A65A266" w14:textId="77777777" w:rsidR="005A0CB8" w:rsidRDefault="005A0C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A13B8"/>
    <w:multiLevelType w:val="multilevel"/>
    <w:tmpl w:val="458A1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5508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0"/>
    <w:rsid w:val="000025B7"/>
    <w:rsid w:val="00007606"/>
    <w:rsid w:val="000120D1"/>
    <w:rsid w:val="0001329A"/>
    <w:rsid w:val="00015383"/>
    <w:rsid w:val="00036955"/>
    <w:rsid w:val="000407F4"/>
    <w:rsid w:val="000465C7"/>
    <w:rsid w:val="0005074A"/>
    <w:rsid w:val="000535A2"/>
    <w:rsid w:val="00055D10"/>
    <w:rsid w:val="00056A89"/>
    <w:rsid w:val="00060401"/>
    <w:rsid w:val="000622FF"/>
    <w:rsid w:val="00062CE6"/>
    <w:rsid w:val="00065565"/>
    <w:rsid w:val="00067572"/>
    <w:rsid w:val="000768E9"/>
    <w:rsid w:val="0008079A"/>
    <w:rsid w:val="00096257"/>
    <w:rsid w:val="00097072"/>
    <w:rsid w:val="000A20A4"/>
    <w:rsid w:val="000A69EB"/>
    <w:rsid w:val="000A7F6F"/>
    <w:rsid w:val="000B2BBC"/>
    <w:rsid w:val="000B4EED"/>
    <w:rsid w:val="000C1D64"/>
    <w:rsid w:val="000C35CD"/>
    <w:rsid w:val="000D2E8F"/>
    <w:rsid w:val="000D3158"/>
    <w:rsid w:val="000E13A3"/>
    <w:rsid w:val="000E29B1"/>
    <w:rsid w:val="000F435F"/>
    <w:rsid w:val="00103667"/>
    <w:rsid w:val="0010429A"/>
    <w:rsid w:val="0010430C"/>
    <w:rsid w:val="0010594B"/>
    <w:rsid w:val="001066A7"/>
    <w:rsid w:val="00121340"/>
    <w:rsid w:val="00121748"/>
    <w:rsid w:val="00121CAB"/>
    <w:rsid w:val="00122AF7"/>
    <w:rsid w:val="00125D1F"/>
    <w:rsid w:val="00131D8C"/>
    <w:rsid w:val="00133F4D"/>
    <w:rsid w:val="00136898"/>
    <w:rsid w:val="00136AB7"/>
    <w:rsid w:val="00141CF3"/>
    <w:rsid w:val="0014348D"/>
    <w:rsid w:val="00143C46"/>
    <w:rsid w:val="0015036B"/>
    <w:rsid w:val="00153E1D"/>
    <w:rsid w:val="0015563E"/>
    <w:rsid w:val="00160EF8"/>
    <w:rsid w:val="00163A4B"/>
    <w:rsid w:val="00175AD2"/>
    <w:rsid w:val="00180D73"/>
    <w:rsid w:val="001819E7"/>
    <w:rsid w:val="00194F58"/>
    <w:rsid w:val="001B6BDC"/>
    <w:rsid w:val="001B71EC"/>
    <w:rsid w:val="001C3452"/>
    <w:rsid w:val="001C3665"/>
    <w:rsid w:val="001E1AF0"/>
    <w:rsid w:val="001E6019"/>
    <w:rsid w:val="001E72B0"/>
    <w:rsid w:val="001E7AD3"/>
    <w:rsid w:val="001F5CFD"/>
    <w:rsid w:val="001F6E47"/>
    <w:rsid w:val="00200519"/>
    <w:rsid w:val="0020103A"/>
    <w:rsid w:val="00203C9B"/>
    <w:rsid w:val="00206ACB"/>
    <w:rsid w:val="0022043A"/>
    <w:rsid w:val="002241B5"/>
    <w:rsid w:val="0022660F"/>
    <w:rsid w:val="00227FE0"/>
    <w:rsid w:val="00231C51"/>
    <w:rsid w:val="00232E83"/>
    <w:rsid w:val="0024363C"/>
    <w:rsid w:val="0024402F"/>
    <w:rsid w:val="00247ED9"/>
    <w:rsid w:val="0025039F"/>
    <w:rsid w:val="0025093C"/>
    <w:rsid w:val="0025229B"/>
    <w:rsid w:val="002642A9"/>
    <w:rsid w:val="00266A91"/>
    <w:rsid w:val="00267710"/>
    <w:rsid w:val="00285979"/>
    <w:rsid w:val="00285C5C"/>
    <w:rsid w:val="00290A34"/>
    <w:rsid w:val="00291A03"/>
    <w:rsid w:val="00291A97"/>
    <w:rsid w:val="00293175"/>
    <w:rsid w:val="002A2116"/>
    <w:rsid w:val="002B6AD0"/>
    <w:rsid w:val="002C0941"/>
    <w:rsid w:val="002C2D70"/>
    <w:rsid w:val="002C7ABC"/>
    <w:rsid w:val="002D6B64"/>
    <w:rsid w:val="002F0AB5"/>
    <w:rsid w:val="002F141E"/>
    <w:rsid w:val="002F22A1"/>
    <w:rsid w:val="002F34B1"/>
    <w:rsid w:val="002F399E"/>
    <w:rsid w:val="002F3F34"/>
    <w:rsid w:val="002F7A99"/>
    <w:rsid w:val="00304333"/>
    <w:rsid w:val="00304B86"/>
    <w:rsid w:val="00304F3B"/>
    <w:rsid w:val="00305C6D"/>
    <w:rsid w:val="003126E3"/>
    <w:rsid w:val="00312F47"/>
    <w:rsid w:val="00320F08"/>
    <w:rsid w:val="0032206A"/>
    <w:rsid w:val="00322105"/>
    <w:rsid w:val="00332B7D"/>
    <w:rsid w:val="00332C89"/>
    <w:rsid w:val="00334B53"/>
    <w:rsid w:val="00337107"/>
    <w:rsid w:val="00347176"/>
    <w:rsid w:val="003525E6"/>
    <w:rsid w:val="00354710"/>
    <w:rsid w:val="00356BB9"/>
    <w:rsid w:val="0039293E"/>
    <w:rsid w:val="003933DE"/>
    <w:rsid w:val="003A2939"/>
    <w:rsid w:val="003B0031"/>
    <w:rsid w:val="003C3B46"/>
    <w:rsid w:val="003C4E9E"/>
    <w:rsid w:val="003C78EB"/>
    <w:rsid w:val="003D016F"/>
    <w:rsid w:val="003E54B3"/>
    <w:rsid w:val="003F2A60"/>
    <w:rsid w:val="003F3D4B"/>
    <w:rsid w:val="00400867"/>
    <w:rsid w:val="00406948"/>
    <w:rsid w:val="00407719"/>
    <w:rsid w:val="0041401A"/>
    <w:rsid w:val="00416229"/>
    <w:rsid w:val="00420D0F"/>
    <w:rsid w:val="004216EF"/>
    <w:rsid w:val="004417AB"/>
    <w:rsid w:val="00441C82"/>
    <w:rsid w:val="00443E00"/>
    <w:rsid w:val="00453F2E"/>
    <w:rsid w:val="004549B8"/>
    <w:rsid w:val="0047274A"/>
    <w:rsid w:val="00474EB4"/>
    <w:rsid w:val="00474F12"/>
    <w:rsid w:val="00477E08"/>
    <w:rsid w:val="00491236"/>
    <w:rsid w:val="004919E4"/>
    <w:rsid w:val="00495A60"/>
    <w:rsid w:val="004963A7"/>
    <w:rsid w:val="004965FF"/>
    <w:rsid w:val="004A29AC"/>
    <w:rsid w:val="004A3995"/>
    <w:rsid w:val="004B1E66"/>
    <w:rsid w:val="004B68C4"/>
    <w:rsid w:val="004D0FBC"/>
    <w:rsid w:val="004E42C5"/>
    <w:rsid w:val="004E4FB8"/>
    <w:rsid w:val="004F5A2A"/>
    <w:rsid w:val="00505ED1"/>
    <w:rsid w:val="00511AB4"/>
    <w:rsid w:val="00512ADF"/>
    <w:rsid w:val="00513F51"/>
    <w:rsid w:val="00522017"/>
    <w:rsid w:val="00523419"/>
    <w:rsid w:val="0052427B"/>
    <w:rsid w:val="00524EAB"/>
    <w:rsid w:val="00532226"/>
    <w:rsid w:val="00532DC1"/>
    <w:rsid w:val="00537E22"/>
    <w:rsid w:val="005410FF"/>
    <w:rsid w:val="00541F99"/>
    <w:rsid w:val="005566AA"/>
    <w:rsid w:val="005601A5"/>
    <w:rsid w:val="0056198E"/>
    <w:rsid w:val="00563F9A"/>
    <w:rsid w:val="00566470"/>
    <w:rsid w:val="005674CF"/>
    <w:rsid w:val="005705E8"/>
    <w:rsid w:val="00571358"/>
    <w:rsid w:val="0057353E"/>
    <w:rsid w:val="00575C01"/>
    <w:rsid w:val="00580718"/>
    <w:rsid w:val="00591BB3"/>
    <w:rsid w:val="00591CD9"/>
    <w:rsid w:val="00591FB2"/>
    <w:rsid w:val="005A0CB8"/>
    <w:rsid w:val="005A63D3"/>
    <w:rsid w:val="005A7A07"/>
    <w:rsid w:val="005B263B"/>
    <w:rsid w:val="005B2BCA"/>
    <w:rsid w:val="005C4D5D"/>
    <w:rsid w:val="005C6F8F"/>
    <w:rsid w:val="005D1ED0"/>
    <w:rsid w:val="005D6D2C"/>
    <w:rsid w:val="005E1D0A"/>
    <w:rsid w:val="005E7585"/>
    <w:rsid w:val="005F0519"/>
    <w:rsid w:val="005F1BB4"/>
    <w:rsid w:val="00600042"/>
    <w:rsid w:val="0060451E"/>
    <w:rsid w:val="00606D44"/>
    <w:rsid w:val="00610B7F"/>
    <w:rsid w:val="0062085E"/>
    <w:rsid w:val="006264B3"/>
    <w:rsid w:val="00634C4F"/>
    <w:rsid w:val="00641F2C"/>
    <w:rsid w:val="00643564"/>
    <w:rsid w:val="006563F0"/>
    <w:rsid w:val="00657D8C"/>
    <w:rsid w:val="006607B9"/>
    <w:rsid w:val="006740F3"/>
    <w:rsid w:val="00686718"/>
    <w:rsid w:val="00692B4F"/>
    <w:rsid w:val="006936B1"/>
    <w:rsid w:val="00695C19"/>
    <w:rsid w:val="00697EBB"/>
    <w:rsid w:val="006A062F"/>
    <w:rsid w:val="006A0BD7"/>
    <w:rsid w:val="006B1110"/>
    <w:rsid w:val="006C1C37"/>
    <w:rsid w:val="006D20F8"/>
    <w:rsid w:val="006D35FB"/>
    <w:rsid w:val="006E352D"/>
    <w:rsid w:val="006F3AC6"/>
    <w:rsid w:val="00702A72"/>
    <w:rsid w:val="00703949"/>
    <w:rsid w:val="00704765"/>
    <w:rsid w:val="007072B9"/>
    <w:rsid w:val="007152A0"/>
    <w:rsid w:val="007155E3"/>
    <w:rsid w:val="00717CD6"/>
    <w:rsid w:val="007204B4"/>
    <w:rsid w:val="00722DBD"/>
    <w:rsid w:val="0072405D"/>
    <w:rsid w:val="00724197"/>
    <w:rsid w:val="0072598B"/>
    <w:rsid w:val="00741E8B"/>
    <w:rsid w:val="0074322F"/>
    <w:rsid w:val="007563E5"/>
    <w:rsid w:val="007616FB"/>
    <w:rsid w:val="00764364"/>
    <w:rsid w:val="00765CDA"/>
    <w:rsid w:val="00766583"/>
    <w:rsid w:val="00776B6F"/>
    <w:rsid w:val="00780846"/>
    <w:rsid w:val="00785575"/>
    <w:rsid w:val="00791519"/>
    <w:rsid w:val="007A1F27"/>
    <w:rsid w:val="007B00FA"/>
    <w:rsid w:val="007B2AA4"/>
    <w:rsid w:val="007B7FCD"/>
    <w:rsid w:val="007D5827"/>
    <w:rsid w:val="007D6CFE"/>
    <w:rsid w:val="007E5E72"/>
    <w:rsid w:val="007E6927"/>
    <w:rsid w:val="007F0D04"/>
    <w:rsid w:val="008007D1"/>
    <w:rsid w:val="00804C77"/>
    <w:rsid w:val="00807DB0"/>
    <w:rsid w:val="00830EDE"/>
    <w:rsid w:val="00841BAE"/>
    <w:rsid w:val="00844ABD"/>
    <w:rsid w:val="00844F13"/>
    <w:rsid w:val="00845D3F"/>
    <w:rsid w:val="00850B92"/>
    <w:rsid w:val="00857799"/>
    <w:rsid w:val="00862749"/>
    <w:rsid w:val="00865A96"/>
    <w:rsid w:val="00867F36"/>
    <w:rsid w:val="00870156"/>
    <w:rsid w:val="008766A9"/>
    <w:rsid w:val="00877754"/>
    <w:rsid w:val="008778E3"/>
    <w:rsid w:val="0088051A"/>
    <w:rsid w:val="00882878"/>
    <w:rsid w:val="00891552"/>
    <w:rsid w:val="00894B4E"/>
    <w:rsid w:val="008A25F8"/>
    <w:rsid w:val="008A484D"/>
    <w:rsid w:val="008A6DF9"/>
    <w:rsid w:val="008B72DA"/>
    <w:rsid w:val="008C0DFB"/>
    <w:rsid w:val="008C15F6"/>
    <w:rsid w:val="008C3208"/>
    <w:rsid w:val="008C331E"/>
    <w:rsid w:val="008D59D3"/>
    <w:rsid w:val="008E39B6"/>
    <w:rsid w:val="008E5901"/>
    <w:rsid w:val="008E5CEC"/>
    <w:rsid w:val="008F0FFD"/>
    <w:rsid w:val="008F1DED"/>
    <w:rsid w:val="008F27DA"/>
    <w:rsid w:val="008F53F4"/>
    <w:rsid w:val="008F7127"/>
    <w:rsid w:val="008F78DC"/>
    <w:rsid w:val="008F7FB6"/>
    <w:rsid w:val="00901B27"/>
    <w:rsid w:val="00902795"/>
    <w:rsid w:val="00904FCE"/>
    <w:rsid w:val="009056F5"/>
    <w:rsid w:val="00921BA4"/>
    <w:rsid w:val="0092200B"/>
    <w:rsid w:val="009255BF"/>
    <w:rsid w:val="00925BF9"/>
    <w:rsid w:val="009328BE"/>
    <w:rsid w:val="00941452"/>
    <w:rsid w:val="009443F2"/>
    <w:rsid w:val="00947012"/>
    <w:rsid w:val="00947468"/>
    <w:rsid w:val="009474BF"/>
    <w:rsid w:val="00962591"/>
    <w:rsid w:val="00962CAE"/>
    <w:rsid w:val="00970B13"/>
    <w:rsid w:val="0097174A"/>
    <w:rsid w:val="00974CCA"/>
    <w:rsid w:val="00976048"/>
    <w:rsid w:val="00981AD1"/>
    <w:rsid w:val="00986E4C"/>
    <w:rsid w:val="00990239"/>
    <w:rsid w:val="0099668D"/>
    <w:rsid w:val="009A5244"/>
    <w:rsid w:val="009A7A43"/>
    <w:rsid w:val="009B148D"/>
    <w:rsid w:val="009C759F"/>
    <w:rsid w:val="009D3B0F"/>
    <w:rsid w:val="009D420B"/>
    <w:rsid w:val="009D7E5E"/>
    <w:rsid w:val="009F0084"/>
    <w:rsid w:val="009F19AC"/>
    <w:rsid w:val="009F7FD1"/>
    <w:rsid w:val="00A0060F"/>
    <w:rsid w:val="00A061E6"/>
    <w:rsid w:val="00A11282"/>
    <w:rsid w:val="00A154A1"/>
    <w:rsid w:val="00A17322"/>
    <w:rsid w:val="00A20C8E"/>
    <w:rsid w:val="00A25D47"/>
    <w:rsid w:val="00A30955"/>
    <w:rsid w:val="00A312AB"/>
    <w:rsid w:val="00A32B54"/>
    <w:rsid w:val="00A3708C"/>
    <w:rsid w:val="00A408F8"/>
    <w:rsid w:val="00A41681"/>
    <w:rsid w:val="00A41BE4"/>
    <w:rsid w:val="00A43D5C"/>
    <w:rsid w:val="00A46417"/>
    <w:rsid w:val="00A525DF"/>
    <w:rsid w:val="00A52D78"/>
    <w:rsid w:val="00A572D5"/>
    <w:rsid w:val="00A572FE"/>
    <w:rsid w:val="00A66BBE"/>
    <w:rsid w:val="00A74452"/>
    <w:rsid w:val="00A93F02"/>
    <w:rsid w:val="00A950B9"/>
    <w:rsid w:val="00AA2430"/>
    <w:rsid w:val="00AA2B3C"/>
    <w:rsid w:val="00AA38A7"/>
    <w:rsid w:val="00AB4281"/>
    <w:rsid w:val="00AB4C0E"/>
    <w:rsid w:val="00AC7AB1"/>
    <w:rsid w:val="00AD38E0"/>
    <w:rsid w:val="00AD3D8A"/>
    <w:rsid w:val="00AD73C8"/>
    <w:rsid w:val="00AE021C"/>
    <w:rsid w:val="00AE17B3"/>
    <w:rsid w:val="00AE1E50"/>
    <w:rsid w:val="00AE2BFB"/>
    <w:rsid w:val="00AE4FEF"/>
    <w:rsid w:val="00AF0A45"/>
    <w:rsid w:val="00AF585D"/>
    <w:rsid w:val="00B005EE"/>
    <w:rsid w:val="00B139AC"/>
    <w:rsid w:val="00B145C1"/>
    <w:rsid w:val="00B15DDA"/>
    <w:rsid w:val="00B17098"/>
    <w:rsid w:val="00B2324D"/>
    <w:rsid w:val="00B25C08"/>
    <w:rsid w:val="00B27194"/>
    <w:rsid w:val="00B421BC"/>
    <w:rsid w:val="00B42924"/>
    <w:rsid w:val="00B45DF0"/>
    <w:rsid w:val="00B50318"/>
    <w:rsid w:val="00B529DD"/>
    <w:rsid w:val="00B53626"/>
    <w:rsid w:val="00B707E2"/>
    <w:rsid w:val="00B75193"/>
    <w:rsid w:val="00B76CDD"/>
    <w:rsid w:val="00B8077D"/>
    <w:rsid w:val="00B82F1E"/>
    <w:rsid w:val="00B87BFB"/>
    <w:rsid w:val="00B93A64"/>
    <w:rsid w:val="00BA36D1"/>
    <w:rsid w:val="00BB1509"/>
    <w:rsid w:val="00BB198F"/>
    <w:rsid w:val="00BD4270"/>
    <w:rsid w:val="00BD7A24"/>
    <w:rsid w:val="00BE12C6"/>
    <w:rsid w:val="00BE20EF"/>
    <w:rsid w:val="00BE39E2"/>
    <w:rsid w:val="00BF38B3"/>
    <w:rsid w:val="00BF558F"/>
    <w:rsid w:val="00BF667B"/>
    <w:rsid w:val="00C052D7"/>
    <w:rsid w:val="00C0751B"/>
    <w:rsid w:val="00C17B06"/>
    <w:rsid w:val="00C2383C"/>
    <w:rsid w:val="00C24095"/>
    <w:rsid w:val="00C26C92"/>
    <w:rsid w:val="00C306CD"/>
    <w:rsid w:val="00C32740"/>
    <w:rsid w:val="00C341CB"/>
    <w:rsid w:val="00C34D3F"/>
    <w:rsid w:val="00C442AE"/>
    <w:rsid w:val="00C62772"/>
    <w:rsid w:val="00C71C56"/>
    <w:rsid w:val="00C737CB"/>
    <w:rsid w:val="00C7440B"/>
    <w:rsid w:val="00C74FC9"/>
    <w:rsid w:val="00C85BE3"/>
    <w:rsid w:val="00C87052"/>
    <w:rsid w:val="00C8721D"/>
    <w:rsid w:val="00C91A39"/>
    <w:rsid w:val="00C9228E"/>
    <w:rsid w:val="00C93090"/>
    <w:rsid w:val="00C94CDF"/>
    <w:rsid w:val="00CA36CA"/>
    <w:rsid w:val="00CA6BA1"/>
    <w:rsid w:val="00CB4D48"/>
    <w:rsid w:val="00CD1C36"/>
    <w:rsid w:val="00CD2D5B"/>
    <w:rsid w:val="00CD3C82"/>
    <w:rsid w:val="00CE39B2"/>
    <w:rsid w:val="00CF22FC"/>
    <w:rsid w:val="00CF518E"/>
    <w:rsid w:val="00D06D26"/>
    <w:rsid w:val="00D1077B"/>
    <w:rsid w:val="00D15123"/>
    <w:rsid w:val="00D151D5"/>
    <w:rsid w:val="00D168DB"/>
    <w:rsid w:val="00D37CB9"/>
    <w:rsid w:val="00D40D78"/>
    <w:rsid w:val="00D43839"/>
    <w:rsid w:val="00D46689"/>
    <w:rsid w:val="00D5115B"/>
    <w:rsid w:val="00D52A9B"/>
    <w:rsid w:val="00D56029"/>
    <w:rsid w:val="00D6070C"/>
    <w:rsid w:val="00D61A9F"/>
    <w:rsid w:val="00D66F76"/>
    <w:rsid w:val="00D67ABE"/>
    <w:rsid w:val="00D80625"/>
    <w:rsid w:val="00D833A2"/>
    <w:rsid w:val="00D85B7C"/>
    <w:rsid w:val="00D9320C"/>
    <w:rsid w:val="00DA5180"/>
    <w:rsid w:val="00DA58ED"/>
    <w:rsid w:val="00DA5F90"/>
    <w:rsid w:val="00DB2C03"/>
    <w:rsid w:val="00DB60CA"/>
    <w:rsid w:val="00DC2609"/>
    <w:rsid w:val="00DC3522"/>
    <w:rsid w:val="00DC50B2"/>
    <w:rsid w:val="00DD086F"/>
    <w:rsid w:val="00DD2076"/>
    <w:rsid w:val="00DD2455"/>
    <w:rsid w:val="00DD58BF"/>
    <w:rsid w:val="00DD6761"/>
    <w:rsid w:val="00DD7465"/>
    <w:rsid w:val="00DE4AC6"/>
    <w:rsid w:val="00DE4EDB"/>
    <w:rsid w:val="00DF3E6F"/>
    <w:rsid w:val="00E00478"/>
    <w:rsid w:val="00E00959"/>
    <w:rsid w:val="00E05143"/>
    <w:rsid w:val="00E111BC"/>
    <w:rsid w:val="00E21096"/>
    <w:rsid w:val="00E30758"/>
    <w:rsid w:val="00E35AC2"/>
    <w:rsid w:val="00E44B7C"/>
    <w:rsid w:val="00E742D3"/>
    <w:rsid w:val="00E77BF2"/>
    <w:rsid w:val="00E92656"/>
    <w:rsid w:val="00E92FDB"/>
    <w:rsid w:val="00EA3586"/>
    <w:rsid w:val="00EB3026"/>
    <w:rsid w:val="00EC60B4"/>
    <w:rsid w:val="00ED021F"/>
    <w:rsid w:val="00EE0676"/>
    <w:rsid w:val="00EE2253"/>
    <w:rsid w:val="00EE6893"/>
    <w:rsid w:val="00EE7271"/>
    <w:rsid w:val="00EE7961"/>
    <w:rsid w:val="00EF4CE8"/>
    <w:rsid w:val="00EF6A33"/>
    <w:rsid w:val="00EF79AB"/>
    <w:rsid w:val="00F065AA"/>
    <w:rsid w:val="00F169BF"/>
    <w:rsid w:val="00F20FA9"/>
    <w:rsid w:val="00F24EBF"/>
    <w:rsid w:val="00F253A3"/>
    <w:rsid w:val="00F307C0"/>
    <w:rsid w:val="00F30A53"/>
    <w:rsid w:val="00F342E4"/>
    <w:rsid w:val="00F4019D"/>
    <w:rsid w:val="00F4024C"/>
    <w:rsid w:val="00F44322"/>
    <w:rsid w:val="00F52033"/>
    <w:rsid w:val="00F55900"/>
    <w:rsid w:val="00F64360"/>
    <w:rsid w:val="00F646E6"/>
    <w:rsid w:val="00F649AA"/>
    <w:rsid w:val="00F66B61"/>
    <w:rsid w:val="00F7757F"/>
    <w:rsid w:val="00F779F7"/>
    <w:rsid w:val="00F867F7"/>
    <w:rsid w:val="00F9162F"/>
    <w:rsid w:val="00F94FFA"/>
    <w:rsid w:val="00FA024F"/>
    <w:rsid w:val="00FA044A"/>
    <w:rsid w:val="00FA68B6"/>
    <w:rsid w:val="00FA7427"/>
    <w:rsid w:val="00FA7E95"/>
    <w:rsid w:val="00FB0F65"/>
    <w:rsid w:val="00FB13BA"/>
    <w:rsid w:val="00FB2309"/>
    <w:rsid w:val="00FB365A"/>
    <w:rsid w:val="00FB48D1"/>
    <w:rsid w:val="00FB5D9F"/>
    <w:rsid w:val="00FB5E8E"/>
    <w:rsid w:val="00FC0E30"/>
    <w:rsid w:val="00FC28E7"/>
    <w:rsid w:val="00FC65B9"/>
    <w:rsid w:val="00FD0E3E"/>
    <w:rsid w:val="00FD1327"/>
    <w:rsid w:val="00FD196C"/>
    <w:rsid w:val="00FD6B5D"/>
    <w:rsid w:val="00FE0EA6"/>
    <w:rsid w:val="00FE1EA1"/>
    <w:rsid w:val="00FE47F8"/>
    <w:rsid w:val="00FF043C"/>
    <w:rsid w:val="0D01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DA115"/>
  <w15:docId w15:val="{2B273548-8133-4227-8E72-D0AE9B82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RCoverPageZchn">
    <w:name w:val="CR Cover Page Zchn"/>
    <w:link w:val="CRCoverPage"/>
    <w:locked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kern w:val="2"/>
      <w:sz w:val="21"/>
      <w:szCs w:val="22"/>
      <w:lang w:eastAsia="en-US"/>
    </w:rPr>
  </w:style>
  <w:style w:type="character" w:customStyle="1" w:styleId="10">
    <w:name w:val="标题 1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页眉 字符"/>
    <w:basedOn w:val="a0"/>
    <w:link w:val="aa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9">
    <w:name w:val="页脚 字符"/>
    <w:basedOn w:val="a0"/>
    <w:link w:val="a8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styleId="af1">
    <w:name w:val="Revision"/>
    <w:hidden/>
    <w:uiPriority w:val="99"/>
    <w:semiHidden/>
    <w:rsid w:val="00C94CDF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46D3A5-30DB-4065-9CB1-71E9EC1E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3946</Characters>
  <Application>Microsoft Office Word</Application>
  <DocSecurity>0</DocSecurity>
  <Lines>32</Lines>
  <Paragraphs>9</Paragraphs>
  <ScaleCrop>false</ScaleCrop>
  <Company>HP Inc.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Zhuoyi-r1</dc:creator>
  <cp:lastModifiedBy>Liu Yubing</cp:lastModifiedBy>
  <cp:revision>2</cp:revision>
  <dcterms:created xsi:type="dcterms:W3CDTF">2022-08-10T09:57:00Z</dcterms:created>
  <dcterms:modified xsi:type="dcterms:W3CDTF">2022-08-10T09:57:00Z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  <property fmtid="{D5CDD505-2E9C-101B-9397-08002B2CF9AE}" pid="8" name="KSOProductBuildVer">
    <vt:lpwstr>2052-11.1.0.11411</vt:lpwstr>
  </property>
  <property fmtid="{D5CDD505-2E9C-101B-9397-08002B2CF9AE}" pid="9" name="ICV">
    <vt:lpwstr>08B398172B82435C89546471FC11681C</vt:lpwstr>
  </property>
</Properties>
</file>